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6F" w:rsidRPr="00CF6325" w:rsidRDefault="00F06C6F" w:rsidP="00F06C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21AA1"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1 – Ocena możliwości dokonania wyboru operacji przez Radę w r</w:t>
      </w:r>
      <w:r w:rsidR="00510ADB">
        <w:rPr>
          <w:rFonts w:ascii="Times New Roman" w:hAnsi="Times New Roman" w:cs="Times New Roman"/>
          <w:b/>
          <w:bCs/>
          <w:sz w:val="24"/>
          <w:szCs w:val="24"/>
          <w:lang w:val="pl-PL"/>
        </w:rPr>
        <w:t>amach prowadzonego Konkursu nr 4/2018/PDŻ</w:t>
      </w:r>
      <w:bookmarkStart w:id="0" w:name="_GoBack"/>
      <w:bookmarkEnd w:id="0"/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5"/>
        <w:gridCol w:w="3462"/>
        <w:gridCol w:w="552"/>
        <w:gridCol w:w="898"/>
        <w:gridCol w:w="950"/>
        <w:gridCol w:w="2219"/>
        <w:gridCol w:w="792"/>
        <w:gridCol w:w="792"/>
      </w:tblGrid>
      <w:tr w:rsidR="00F06C6F" w:rsidRPr="00CF6325" w:rsidTr="0008282E">
        <w:tc>
          <w:tcPr>
            <w:tcW w:w="362" w:type="pct"/>
            <w:vMerge w:val="restart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78" w:type="pct"/>
            <w:gridSpan w:val="5"/>
            <w:vMerge w:val="restart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  <w:t>Kryterium</w:t>
            </w:r>
          </w:p>
        </w:tc>
        <w:tc>
          <w:tcPr>
            <w:tcW w:w="760" w:type="pct"/>
            <w:gridSpan w:val="2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 w:eastAsia="pl-PL"/>
              </w:rPr>
              <w:t>Ocena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 w:eastAsia="pl-PL"/>
              </w:rPr>
              <w:t>spełnienia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 w:eastAsia="pl-PL"/>
              </w:rPr>
              <w:footnoteReference w:id="1"/>
            </w: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 xml:space="preserve"> </w:t>
            </w:r>
          </w:p>
        </w:tc>
      </w:tr>
      <w:tr w:rsidR="00F06C6F" w:rsidRPr="00CF6325" w:rsidTr="0008282E">
        <w:tc>
          <w:tcPr>
            <w:tcW w:w="362" w:type="pct"/>
            <w:vMerge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878" w:type="pct"/>
            <w:gridSpan w:val="5"/>
            <w:vMerge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NIE</w:t>
            </w:r>
          </w:p>
        </w:tc>
      </w:tr>
      <w:tr w:rsidR="00F06C6F" w:rsidRPr="00CF6325" w:rsidTr="0008282E">
        <w:trPr>
          <w:trHeight w:val="323"/>
        </w:trPr>
        <w:tc>
          <w:tcPr>
            <w:tcW w:w="5000" w:type="pct"/>
            <w:gridSpan w:val="8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ETAP 1</w:t>
            </w:r>
          </w:p>
        </w:tc>
      </w:tr>
      <w:tr w:rsidR="00F06C6F" w:rsidRPr="00CF6325" w:rsidTr="0008282E">
        <w:trPr>
          <w:trHeight w:val="541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1.0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Operacja została złożona w miejscu i terminie wskazanym </w:t>
            </w: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br/>
              <w:t>w ogłoszeniu o naborze wniosków o udzielenie wsparcia</w:t>
            </w:r>
          </w:p>
        </w:tc>
        <w:tc>
          <w:tcPr>
            <w:tcW w:w="1065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Data </w:t>
            </w: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złożenia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06C6F" w:rsidRPr="00510ADB" w:rsidTr="0008282E">
        <w:trPr>
          <w:trHeight w:val="551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2.0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Operacja jest zgodna z zakresem tematycznym, który został wskazany w ogłoszeniu o naborze wniosków </w:t>
            </w: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br/>
              <w:t>o udzielenie wsparcia</w:t>
            </w:r>
          </w:p>
        </w:tc>
        <w:tc>
          <w:tcPr>
            <w:tcW w:w="1065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Ocena „TAK”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tylko jeżeli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 w 2.1, 2.2 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udzielono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 odpowiedzi „TAK”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460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2.1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Opis</w:t>
            </w:r>
          </w:p>
        </w:tc>
        <w:tc>
          <w:tcPr>
            <w:tcW w:w="1065" w:type="pct"/>
            <w:vMerge w:val="restar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Spełnienie wymogów określonych w opisie przedsięwzięć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F06C6F" w:rsidRPr="00CF6325" w:rsidTr="0008282E">
        <w:trPr>
          <w:trHeight w:val="460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Beneficjent</w:t>
            </w:r>
            <w:r w:rsidRPr="00D21A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5" w:type="pct"/>
            <w:vMerge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6C6F" w:rsidRPr="00510ADB" w:rsidTr="0008282E">
        <w:trPr>
          <w:trHeight w:val="248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3.0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Operacja jest zgodna z formą wsparcia wskazaną </w:t>
            </w: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br/>
              <w:t>w ogłoszeniu o naborze</w:t>
            </w:r>
          </w:p>
        </w:tc>
        <w:tc>
          <w:tcPr>
            <w:tcW w:w="1065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Ocena na podstawie wniosku i ogłoszenia 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340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4.0</w:t>
            </w:r>
          </w:p>
        </w:tc>
        <w:tc>
          <w:tcPr>
            <w:tcW w:w="2813" w:type="pct"/>
            <w:gridSpan w:val="4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Operacja spełniania dodatkowe warunki udzielenia wsparcia obowiązujące w ramach naboru</w:t>
            </w:r>
          </w:p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1065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Ocena na podstawie wniosku </w:t>
            </w: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br/>
              <w:t>i ogłoszenia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440"/>
        </w:trPr>
        <w:tc>
          <w:tcPr>
            <w:tcW w:w="4240" w:type="pct"/>
            <w:gridSpan w:val="6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Możliwość dokonania oceny w zakresie zgodności z LSR </w:t>
            </w:r>
            <w:r w:rsidRPr="00D21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br/>
            </w:r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 xml:space="preserve">(Ocena „TAK” </w:t>
            </w:r>
            <w:proofErr w:type="gramStart"/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>tylko jeżeli</w:t>
            </w:r>
            <w:proofErr w:type="gramEnd"/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 xml:space="preserve"> na wszystkie pytania udzielono odpowiedzi „TAK”)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1124"/>
        </w:trPr>
        <w:tc>
          <w:tcPr>
            <w:tcW w:w="5000" w:type="pct"/>
            <w:gridSpan w:val="8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Uzasadnienie w przypadku odpowiedzi „NIE”</w:t>
            </w:r>
          </w:p>
        </w:tc>
      </w:tr>
      <w:tr w:rsidR="00F06C6F" w:rsidRPr="00CF6325" w:rsidTr="0008282E">
        <w:trPr>
          <w:trHeight w:val="486"/>
        </w:trPr>
        <w:tc>
          <w:tcPr>
            <w:tcW w:w="2288" w:type="pct"/>
            <w:gridSpan w:val="3"/>
            <w:tcBorders>
              <w:right w:val="single" w:sz="4" w:space="0" w:color="auto"/>
            </w:tcBorders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</w:tcBorders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Podpis</w:t>
            </w:r>
          </w:p>
        </w:tc>
        <w:tc>
          <w:tcPr>
            <w:tcW w:w="760" w:type="pct"/>
            <w:gridSpan w:val="2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Data</w:t>
            </w:r>
          </w:p>
        </w:tc>
      </w:tr>
      <w:tr w:rsidR="00F06C6F" w:rsidRPr="00CF6325" w:rsidTr="0008282E">
        <w:trPr>
          <w:trHeight w:val="64"/>
        </w:trPr>
        <w:tc>
          <w:tcPr>
            <w:tcW w:w="5000" w:type="pct"/>
            <w:gridSpan w:val="8"/>
            <w:shd w:val="clear" w:color="auto" w:fill="808080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 w:eastAsia="pl-PL"/>
              </w:rPr>
            </w:pPr>
          </w:p>
        </w:tc>
      </w:tr>
      <w:tr w:rsidR="00F06C6F" w:rsidRPr="00510ADB" w:rsidTr="0008282E">
        <w:trPr>
          <w:trHeight w:val="184"/>
        </w:trPr>
        <w:tc>
          <w:tcPr>
            <w:tcW w:w="5000" w:type="pct"/>
            <w:gridSpan w:val="8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  <w:t xml:space="preserve">ETAP 2 </w:t>
            </w:r>
            <w:r w:rsidRPr="00D21AA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pl-PL"/>
              </w:rPr>
              <w:t>(jeżeli</w:t>
            </w:r>
            <w:proofErr w:type="gramEnd"/>
            <w:r w:rsidRPr="00D21AA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 w:eastAsia="pl-PL"/>
              </w:rPr>
              <w:t xml:space="preserve"> w Etapie 1 udzielono odpowiedzi „TAK”)</w:t>
            </w:r>
          </w:p>
        </w:tc>
      </w:tr>
      <w:tr w:rsidR="00F06C6F" w:rsidRPr="00510ADB" w:rsidTr="0008282E">
        <w:trPr>
          <w:trHeight w:val="495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5.0</w:t>
            </w:r>
          </w:p>
        </w:tc>
        <w:tc>
          <w:tcPr>
            <w:tcW w:w="2357" w:type="pct"/>
            <w:gridSpan w:val="3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Operacja jest zgodna z LSR – </w:t>
            </w: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realizuje cel główny i szczegółowy LSR przez osiąganie zaplanowanych w LSR wskaźników</w:t>
            </w:r>
          </w:p>
        </w:tc>
        <w:tc>
          <w:tcPr>
            <w:tcW w:w="1521" w:type="pct"/>
            <w:gridSpan w:val="2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Ocena „TAK”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tylko jeżeli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 w 5.1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i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 5.2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udzielono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 odpowiedzi „TAK”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F06C6F" w:rsidRPr="00CF6325" w:rsidTr="0008282E">
        <w:trPr>
          <w:trHeight w:val="328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Produktu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521" w:type="pct"/>
            <w:gridSpan w:val="2"/>
            <w:vMerge w:val="restar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Należy wpisać numer wskaźnika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6C6F" w:rsidRPr="00CF6325" w:rsidTr="0008282E">
        <w:trPr>
          <w:trHeight w:val="328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Rezultatu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521" w:type="pct"/>
            <w:gridSpan w:val="2"/>
            <w:vMerge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6C6F" w:rsidRPr="00510ADB" w:rsidTr="0008282E">
        <w:trPr>
          <w:trHeight w:val="382"/>
        </w:trPr>
        <w:tc>
          <w:tcPr>
            <w:tcW w:w="362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6.0</w:t>
            </w:r>
          </w:p>
        </w:tc>
        <w:tc>
          <w:tcPr>
            <w:tcW w:w="2357" w:type="pct"/>
            <w:gridSpan w:val="3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Operacja jest zgodna z programem, w </w:t>
            </w:r>
            <w:proofErr w:type="gramStart"/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ramach którego</w:t>
            </w:r>
            <w:proofErr w:type="gramEnd"/>
            <w:r w:rsidRPr="00D21A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 jest planowana do realizacji</w:t>
            </w:r>
          </w:p>
        </w:tc>
        <w:tc>
          <w:tcPr>
            <w:tcW w:w="1521" w:type="pct"/>
            <w:gridSpan w:val="2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 xml:space="preserve">Ocena na podstawie Wytycznych </w:t>
            </w:r>
            <w:proofErr w:type="spellStart"/>
            <w:r w:rsidRPr="00D21A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t>MRiRW</w:t>
            </w:r>
            <w:proofErr w:type="spellEnd"/>
            <w:r w:rsidRPr="00D21AA1">
              <w:rPr>
                <w:rStyle w:val="Odwoanieprzypisudolnego"/>
                <w:rFonts w:ascii="Times New Roman" w:hAnsi="Times New Roman" w:cs="Times New Roman"/>
                <w:b/>
                <w:bCs/>
                <w:sz w:val="16"/>
                <w:szCs w:val="16"/>
                <w:lang w:val="pl-PL" w:eastAsia="pl-PL"/>
              </w:rPr>
              <w:footnoteReference w:id="2"/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587"/>
        </w:trPr>
        <w:tc>
          <w:tcPr>
            <w:tcW w:w="4240" w:type="pct"/>
            <w:gridSpan w:val="6"/>
            <w:vAlign w:val="center"/>
          </w:tcPr>
          <w:p w:rsidR="00F06C6F" w:rsidRPr="00CF6325" w:rsidRDefault="00F06C6F" w:rsidP="00082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Możliwość dokonania wyboru operacji przez Radę</w:t>
            </w:r>
            <w:r w:rsidRPr="00D21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br/>
            </w:r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 xml:space="preserve">(Ocena „TAK” </w:t>
            </w:r>
            <w:proofErr w:type="gramStart"/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>tylko jeżeli</w:t>
            </w:r>
            <w:proofErr w:type="gramEnd"/>
            <w:r w:rsidRPr="00D21AA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 w:eastAsia="pl-PL"/>
              </w:rPr>
              <w:t xml:space="preserve"> na wszystkie pytania udzielono odpowiedzi „TAK”)</w:t>
            </w: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80" w:type="pct"/>
            <w:vAlign w:val="center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F06C6F" w:rsidRPr="00510ADB" w:rsidTr="0008282E">
        <w:trPr>
          <w:trHeight w:val="1068"/>
        </w:trPr>
        <w:tc>
          <w:tcPr>
            <w:tcW w:w="5000" w:type="pct"/>
            <w:gridSpan w:val="8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Uzasadnienie w przypadku odpowiedzi „NIE”</w:t>
            </w:r>
          </w:p>
        </w:tc>
      </w:tr>
      <w:tr w:rsidR="00F06C6F" w:rsidRPr="00CF6325" w:rsidTr="0008282E">
        <w:trPr>
          <w:trHeight w:val="438"/>
        </w:trPr>
        <w:tc>
          <w:tcPr>
            <w:tcW w:w="2288" w:type="pct"/>
            <w:gridSpan w:val="3"/>
            <w:tcBorders>
              <w:right w:val="single" w:sz="4" w:space="0" w:color="auto"/>
            </w:tcBorders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</w:tcBorders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Podpis</w:t>
            </w:r>
          </w:p>
        </w:tc>
        <w:tc>
          <w:tcPr>
            <w:tcW w:w="760" w:type="pct"/>
            <w:gridSpan w:val="2"/>
          </w:tcPr>
          <w:p w:rsidR="00F06C6F" w:rsidRPr="00CF6325" w:rsidRDefault="00F06C6F" w:rsidP="0008282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</w:pPr>
            <w:r w:rsidRPr="00D21A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 w:eastAsia="pl-PL"/>
              </w:rPr>
              <w:t>Data</w:t>
            </w:r>
          </w:p>
        </w:tc>
      </w:tr>
    </w:tbl>
    <w:p w:rsidR="00F06C6F" w:rsidRPr="00CF6325" w:rsidRDefault="00F06C6F" w:rsidP="00F06C6F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sectPr w:rsidR="00F06C6F" w:rsidRPr="00CF6325" w:rsidSect="007D241F"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1134" w:left="851" w:header="907" w:footer="708" w:gutter="0"/>
          <w:cols w:space="708"/>
          <w:titlePg/>
          <w:docGrid w:linePitch="360"/>
        </w:sectPr>
      </w:pPr>
    </w:p>
    <w:p w:rsidR="00A07127" w:rsidRDefault="00A07127"/>
    <w:sectPr w:rsidR="00A07127" w:rsidSect="00A0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0F" w:rsidRDefault="00AD2E0F" w:rsidP="00F06C6F">
      <w:pPr>
        <w:spacing w:after="0" w:line="240" w:lineRule="auto"/>
      </w:pPr>
      <w:r>
        <w:separator/>
      </w:r>
    </w:p>
  </w:endnote>
  <w:endnote w:type="continuationSeparator" w:id="0">
    <w:p w:rsidR="00AD2E0F" w:rsidRDefault="00AD2E0F" w:rsidP="00F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6F" w:rsidRPr="008E793C" w:rsidRDefault="00F06C6F" w:rsidP="008E793C">
    <w:pPr>
      <w:pStyle w:val="Stopka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510ADB" w:rsidRPr="00510ADB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0F" w:rsidRDefault="00AD2E0F" w:rsidP="00F06C6F">
      <w:pPr>
        <w:spacing w:after="0" w:line="240" w:lineRule="auto"/>
      </w:pPr>
      <w:r>
        <w:separator/>
      </w:r>
    </w:p>
  </w:footnote>
  <w:footnote w:type="continuationSeparator" w:id="0">
    <w:p w:rsidR="00AD2E0F" w:rsidRDefault="00AD2E0F" w:rsidP="00F06C6F">
      <w:pPr>
        <w:spacing w:after="0" w:line="240" w:lineRule="auto"/>
      </w:pPr>
      <w:r>
        <w:continuationSeparator/>
      </w:r>
    </w:p>
  </w:footnote>
  <w:footnote w:id="1">
    <w:p w:rsidR="00F06C6F" w:rsidRPr="003F4207" w:rsidRDefault="00F06C6F" w:rsidP="00F06C6F">
      <w:pPr>
        <w:pStyle w:val="Tekstprzypisudolnego"/>
        <w:jc w:val="both"/>
        <w:rPr>
          <w:rFonts w:cs="Times New Roman"/>
          <w:lang w:val="pl-PL"/>
        </w:rPr>
      </w:pPr>
      <w:r w:rsidRPr="00763F11">
        <w:rPr>
          <w:rStyle w:val="Odwoanieprzypisudolnego"/>
          <w:rFonts w:ascii="Times New Roman" w:hAnsi="Times New Roman" w:cs="Times New Roman"/>
        </w:rPr>
        <w:footnoteRef/>
      </w:r>
      <w:r w:rsidRPr="00763F11">
        <w:rPr>
          <w:rFonts w:ascii="Times New Roman" w:hAnsi="Times New Roman" w:cs="Times New Roman"/>
          <w:lang w:val="pl-PL"/>
        </w:rPr>
        <w:t xml:space="preserve"> </w:t>
      </w:r>
      <w:r w:rsidRPr="00763F11">
        <w:rPr>
          <w:rFonts w:ascii="Times New Roman" w:hAnsi="Times New Roman" w:cs="Times New Roman"/>
          <w:i/>
          <w:iCs/>
          <w:sz w:val="16"/>
          <w:szCs w:val="16"/>
          <w:lang w:val="pl-PL"/>
        </w:rPr>
        <w:t>Jeżeli operacja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prawidłową wartość: „TAK” lub „NIE” i złożyć podpis.</w:t>
      </w:r>
    </w:p>
  </w:footnote>
  <w:footnote w:id="2">
    <w:p w:rsidR="00F06C6F" w:rsidRPr="003F4207" w:rsidRDefault="00F06C6F" w:rsidP="00F06C6F">
      <w:pPr>
        <w:pStyle w:val="Tekstprzypisudolnego"/>
        <w:rPr>
          <w:rFonts w:cs="Times New Roman"/>
          <w:lang w:val="pl-PL"/>
        </w:rPr>
      </w:pPr>
      <w:r>
        <w:rPr>
          <w:rStyle w:val="Odwoanieprzypisudolnego"/>
          <w:rFonts w:cs="Times New Roman"/>
        </w:rPr>
        <w:footnoteRef/>
      </w:r>
      <w:r w:rsidRPr="00074E0A">
        <w:rPr>
          <w:lang w:val="pl-PL"/>
        </w:rPr>
        <w:t xml:space="preserve"> </w:t>
      </w:r>
      <w:r w:rsidRPr="00DE6AEE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Ocena na podstawie Załącznika 2 do Wytycznych Ministerstwa Rolnictwa i Rozwoju Wsi 2/1/2016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6F" w:rsidRPr="00867E42" w:rsidRDefault="00F06C6F">
    <w:pPr>
      <w:pStyle w:val="Nagwek"/>
      <w:rPr>
        <w:rFonts w:ascii="Times New Roman" w:hAnsi="Times New Roman" w:cs="Times New Roman"/>
        <w:sz w:val="14"/>
        <w:szCs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0"/>
        <w:lang w:val="pl-PL"/>
      </w:rPr>
      <w:t xml:space="preserve">Załącznik nr 9 do wniosku o wybór LSR – </w:t>
    </w:r>
    <w:r w:rsidRPr="00111CB7">
      <w:rPr>
        <w:rStyle w:val="Uwydatnienie"/>
        <w:rFonts w:ascii="Times New Roman" w:hAnsi="Times New Roman" w:cs="Times New Roman"/>
        <w:i w:val="0"/>
        <w:iCs w:val="0"/>
        <w:sz w:val="20"/>
        <w:szCs w:val="20"/>
        <w:lang w:val="pl-PL"/>
      </w:rPr>
      <w:t>Procedura wyboru i oceny operacji w ramach LSR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6F" w:rsidRDefault="00F06C6F" w:rsidP="00456F30">
    <w:pPr>
      <w:pStyle w:val="Bezodstpw"/>
      <w:spacing w:line="276" w:lineRule="auto"/>
      <w:rPr>
        <w:rFonts w:ascii="Times New Roman" w:hAnsi="Times New Roman" w:cs="Times New Roman"/>
        <w:i/>
        <w:iCs/>
      </w:rPr>
    </w:pPr>
    <w:r w:rsidRPr="007D241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  <w:iCs/>
      </w:rPr>
      <w:t>nr 23/2016</w:t>
    </w:r>
    <w:r w:rsidRPr="000B6CC3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 xml:space="preserve">Zarządu Stowarzyszenia „Lokalna Grupa Działania – U ŹRÓDEŁ” </w:t>
    </w:r>
  </w:p>
  <w:p w:rsidR="00F06C6F" w:rsidRPr="007D241F" w:rsidRDefault="00F06C6F" w:rsidP="00456F30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i/>
        <w:iCs/>
      </w:rPr>
      <w:t>z</w:t>
    </w:r>
    <w:r w:rsidRPr="000B6CC3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>dnia</w:t>
    </w:r>
    <w:r w:rsidRPr="000B6CC3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 xml:space="preserve">3 </w:t>
    </w:r>
    <w:proofErr w:type="gramStart"/>
    <w:r>
      <w:rPr>
        <w:rFonts w:ascii="Times New Roman" w:hAnsi="Times New Roman" w:cs="Times New Roman"/>
        <w:i/>
        <w:iCs/>
      </w:rPr>
      <w:t>listopada  2016 roku</w:t>
    </w:r>
    <w:proofErr w:type="gramEnd"/>
    <w:r w:rsidRPr="007D241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</w:p>
  <w:p w:rsidR="00F06C6F" w:rsidRDefault="00F06C6F" w:rsidP="007D241F">
    <w:pPr>
      <w:pStyle w:val="Nagwek"/>
      <w:rPr>
        <w:rStyle w:val="Uwydatnienie"/>
        <w:rFonts w:ascii="Times New Roman" w:hAnsi="Times New Roman" w:cs="Times New Roman"/>
        <w:sz w:val="20"/>
        <w:szCs w:val="20"/>
        <w:lang w:val="pl-PL"/>
      </w:rPr>
    </w:pPr>
  </w:p>
  <w:p w:rsidR="00F06C6F" w:rsidRPr="00456F30" w:rsidRDefault="00F06C6F">
    <w:pPr>
      <w:pStyle w:val="Nagwek"/>
      <w:rPr>
        <w:rFonts w:ascii="Times New Roman" w:hAnsi="Times New Roman" w:cs="Times New Roman"/>
        <w:lang w:val="pl-PL"/>
      </w:rPr>
    </w:pPr>
    <w:r w:rsidRPr="00456F30">
      <w:rPr>
        <w:rStyle w:val="Uwydatnienie"/>
        <w:rFonts w:ascii="Times New Roman" w:hAnsi="Times New Roman" w:cs="Times New Roman"/>
        <w:lang w:val="pl-PL"/>
      </w:rPr>
      <w:t xml:space="preserve">Załącznik nr 9 do wniosku o wybór LSR – </w:t>
    </w:r>
    <w:r w:rsidRPr="00456F30">
      <w:rPr>
        <w:rStyle w:val="Uwydatnienie"/>
        <w:rFonts w:ascii="Times New Roman" w:hAnsi="Times New Roman" w:cs="Times New Roman"/>
        <w:i w:val="0"/>
        <w:iCs w:val="0"/>
        <w:lang w:val="pl-PL"/>
      </w:rPr>
      <w:t>Procedura wyboru i oceny operacji w ramach LSR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C6F"/>
    <w:rsid w:val="00510ADB"/>
    <w:rsid w:val="00973461"/>
    <w:rsid w:val="00A07127"/>
    <w:rsid w:val="00AD2E0F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C6F"/>
    <w:rPr>
      <w:rFonts w:ascii="Calibri" w:eastAsia="Times New Roman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06C6F"/>
    <w:pPr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99"/>
    <w:qFormat/>
    <w:rsid w:val="00F06C6F"/>
    <w:rPr>
      <w:i/>
      <w:iCs/>
    </w:rPr>
  </w:style>
  <w:style w:type="paragraph" w:styleId="Nagwek">
    <w:name w:val="header"/>
    <w:basedOn w:val="Normalny"/>
    <w:link w:val="NagwekZnak"/>
    <w:uiPriority w:val="99"/>
    <w:rsid w:val="00F0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6F"/>
    <w:rPr>
      <w:rFonts w:ascii="Calibri" w:eastAsia="Times New Roman" w:hAnsi="Calibri" w:cs="Calibri"/>
      <w:lang w:val="en-US"/>
    </w:rPr>
  </w:style>
  <w:style w:type="paragraph" w:styleId="Stopka">
    <w:name w:val="footer"/>
    <w:basedOn w:val="Normalny"/>
    <w:link w:val="StopkaZnak"/>
    <w:uiPriority w:val="99"/>
    <w:rsid w:val="00F0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6F"/>
    <w:rPr>
      <w:rFonts w:ascii="Calibri" w:eastAsia="Times New Roman" w:hAnsi="Calibri" w:cs="Calibri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6C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C6F"/>
    <w:rPr>
      <w:rFonts w:ascii="Calibri" w:eastAsia="Times New Roman" w:hAnsi="Calibri" w:cs="Calibr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F06C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C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4</cp:revision>
  <dcterms:created xsi:type="dcterms:W3CDTF">2016-11-21T17:59:00Z</dcterms:created>
  <dcterms:modified xsi:type="dcterms:W3CDTF">2018-08-06T13:28:00Z</dcterms:modified>
</cp:coreProperties>
</file>