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FA" w:rsidRPr="006875FA" w:rsidRDefault="006875FA" w:rsidP="006875FA">
      <w:pPr>
        <w:spacing w:after="0"/>
        <w:jc w:val="right"/>
        <w:rPr>
          <w:i/>
          <w:sz w:val="28"/>
          <w:szCs w:val="28"/>
        </w:rPr>
      </w:pPr>
      <w:r w:rsidRPr="006875FA">
        <w:rPr>
          <w:i/>
          <w:sz w:val="28"/>
          <w:szCs w:val="28"/>
        </w:rPr>
        <w:t>Projekt</w:t>
      </w:r>
    </w:p>
    <w:p w:rsidR="006875FA" w:rsidRDefault="006875FA" w:rsidP="002E3AB9">
      <w:pPr>
        <w:spacing w:after="0"/>
        <w:jc w:val="center"/>
        <w:rPr>
          <w:b/>
          <w:sz w:val="28"/>
          <w:szCs w:val="28"/>
        </w:rPr>
      </w:pPr>
    </w:p>
    <w:p w:rsidR="002E3AB9" w:rsidRDefault="002E3AB9" w:rsidP="002E3A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I/2/2015</w:t>
      </w:r>
    </w:p>
    <w:p w:rsidR="002E3AB9" w:rsidRDefault="002E3AB9" w:rsidP="002E3A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Walnego Zebrania Członków</w:t>
      </w:r>
    </w:p>
    <w:p w:rsidR="002E3AB9" w:rsidRDefault="002E3AB9" w:rsidP="002E3A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Stowarzyszenia „Lokalna Grupa Działania – U ŹRÓDEŁ”</w:t>
      </w:r>
    </w:p>
    <w:p w:rsidR="002E3AB9" w:rsidRDefault="002E3AB9" w:rsidP="002E3A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6875FA">
        <w:rPr>
          <w:b/>
          <w:sz w:val="28"/>
          <w:szCs w:val="28"/>
        </w:rPr>
        <w:t>26 lutego 2015 r.</w:t>
      </w:r>
    </w:p>
    <w:p w:rsidR="002E3AB9" w:rsidRDefault="002E3AB9" w:rsidP="002E3AB9"/>
    <w:p w:rsidR="002E3AB9" w:rsidRDefault="002E3AB9" w:rsidP="002E3A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przystąpienia do sporządzenia Lokalnej Strategii Rozwoju na lata 2016 - 2022</w:t>
      </w:r>
    </w:p>
    <w:p w:rsidR="002E3AB9" w:rsidRDefault="002E3AB9" w:rsidP="002E3AB9">
      <w:pPr>
        <w:jc w:val="center"/>
        <w:rPr>
          <w:b/>
          <w:sz w:val="24"/>
          <w:szCs w:val="24"/>
        </w:rPr>
      </w:pPr>
    </w:p>
    <w:p w:rsidR="002E3AB9" w:rsidRDefault="002E3AB9" w:rsidP="002E3A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§18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 Statutu Stowarzyszenia uchwala się co następuje:</w:t>
      </w:r>
    </w:p>
    <w:p w:rsidR="002E3AB9" w:rsidRDefault="002E3AB9" w:rsidP="002E3AB9">
      <w:pPr>
        <w:jc w:val="both"/>
        <w:rPr>
          <w:sz w:val="24"/>
          <w:szCs w:val="24"/>
        </w:rPr>
      </w:pPr>
    </w:p>
    <w:p w:rsidR="002E3AB9" w:rsidRDefault="002E3AB9" w:rsidP="002E3A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§1.</w:t>
      </w:r>
      <w:r>
        <w:rPr>
          <w:sz w:val="24"/>
          <w:szCs w:val="24"/>
        </w:rPr>
        <w:t xml:space="preserve">  Przystępuje się do sporządzenia Lokalnej Strategii Rozwoju na lata 2016-2022</w:t>
      </w:r>
      <w:r w:rsidR="00654FE3">
        <w:rPr>
          <w:sz w:val="24"/>
          <w:szCs w:val="24"/>
        </w:rPr>
        <w:t xml:space="preserve">, zwanej dalej </w:t>
      </w:r>
      <w:r w:rsidR="00654FE3" w:rsidRPr="00654FE3">
        <w:rPr>
          <w:i/>
          <w:sz w:val="24"/>
          <w:szCs w:val="24"/>
        </w:rPr>
        <w:t>Strategią</w:t>
      </w:r>
      <w:r w:rsidR="00654FE3">
        <w:rPr>
          <w:sz w:val="24"/>
          <w:szCs w:val="24"/>
        </w:rPr>
        <w:t>.</w:t>
      </w:r>
    </w:p>
    <w:p w:rsidR="00654FE3" w:rsidRPr="00654FE3" w:rsidRDefault="00654FE3" w:rsidP="00654FE3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96DDF">
        <w:rPr>
          <w:rFonts w:ascii="Times New Roman" w:hAnsi="Times New Roman" w:cs="Times New Roman"/>
          <w:b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FE3">
        <w:rPr>
          <w:sz w:val="24"/>
          <w:szCs w:val="24"/>
        </w:rPr>
        <w:t xml:space="preserve">Zakres </w:t>
      </w:r>
      <w:r w:rsidRPr="00654FE3">
        <w:rPr>
          <w:i/>
          <w:sz w:val="24"/>
          <w:szCs w:val="24"/>
        </w:rPr>
        <w:t>Strategii</w:t>
      </w:r>
      <w:r w:rsidRPr="00654FE3">
        <w:rPr>
          <w:sz w:val="24"/>
          <w:szCs w:val="24"/>
        </w:rPr>
        <w:t xml:space="preserve"> winien zawierać wszystkie elementy zawarte w </w:t>
      </w:r>
      <w:r w:rsidRPr="00654FE3">
        <w:rPr>
          <w:i/>
          <w:sz w:val="24"/>
          <w:szCs w:val="24"/>
        </w:rPr>
        <w:t xml:space="preserve">Poradniku dla lokalnych grup działania w zakresie opracowania lokalnych strategii </w:t>
      </w:r>
      <w:proofErr w:type="spellStart"/>
      <w:r w:rsidRPr="00654FE3">
        <w:rPr>
          <w:i/>
          <w:sz w:val="24"/>
          <w:szCs w:val="24"/>
        </w:rPr>
        <w:t>rozwoju</w:t>
      </w:r>
      <w:proofErr w:type="spellEnd"/>
      <w:r w:rsidRPr="00654FE3">
        <w:rPr>
          <w:i/>
          <w:sz w:val="24"/>
          <w:szCs w:val="24"/>
        </w:rPr>
        <w:t xml:space="preserve"> na lata 2014-2020. </w:t>
      </w:r>
    </w:p>
    <w:p w:rsidR="002E3AB9" w:rsidRDefault="002E3AB9" w:rsidP="002E3A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§</w:t>
      </w:r>
      <w:r w:rsidR="00654FE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Wykonanie uchwały powierza się Zarządowi Stowarzyszenia, który</w:t>
      </w:r>
      <w:r w:rsidR="00654FE3">
        <w:rPr>
          <w:sz w:val="24"/>
          <w:szCs w:val="24"/>
        </w:rPr>
        <w:t xml:space="preserve"> upoważnia się do swobodnego określenia metody, trybu i harmonogramu prac sporządzania </w:t>
      </w:r>
      <w:r w:rsidR="00654FE3" w:rsidRPr="00654FE3">
        <w:rPr>
          <w:i/>
          <w:sz w:val="24"/>
          <w:szCs w:val="24"/>
        </w:rPr>
        <w:t>Strategii</w:t>
      </w:r>
      <w:r w:rsidR="00654FE3">
        <w:rPr>
          <w:sz w:val="24"/>
          <w:szCs w:val="24"/>
        </w:rPr>
        <w:t>.</w:t>
      </w:r>
    </w:p>
    <w:p w:rsidR="00654FE3" w:rsidRDefault="00654FE3" w:rsidP="00654FE3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6CF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54FE3">
        <w:rPr>
          <w:sz w:val="24"/>
          <w:szCs w:val="24"/>
        </w:rPr>
        <w:t xml:space="preserve">. Informacja o przystąpieniu do </w:t>
      </w:r>
      <w:r>
        <w:rPr>
          <w:sz w:val="24"/>
          <w:szCs w:val="24"/>
        </w:rPr>
        <w:t>sporządzenia</w:t>
      </w:r>
      <w:r w:rsidRPr="00654FE3">
        <w:rPr>
          <w:sz w:val="24"/>
          <w:szCs w:val="24"/>
        </w:rPr>
        <w:t xml:space="preserve"> </w:t>
      </w:r>
      <w:r w:rsidRPr="00654FE3">
        <w:rPr>
          <w:i/>
          <w:sz w:val="24"/>
          <w:szCs w:val="24"/>
        </w:rPr>
        <w:t>Strategii</w:t>
      </w:r>
      <w:r w:rsidRPr="00654FE3">
        <w:rPr>
          <w:sz w:val="24"/>
          <w:szCs w:val="24"/>
        </w:rPr>
        <w:t xml:space="preserve"> podlega  podaniu do publicznej wiadomości w sposób określony w art. 3 ust. 1 </w:t>
      </w:r>
      <w:proofErr w:type="spellStart"/>
      <w:r w:rsidRPr="00654FE3">
        <w:rPr>
          <w:sz w:val="24"/>
          <w:szCs w:val="24"/>
        </w:rPr>
        <w:t>pkt</w:t>
      </w:r>
      <w:proofErr w:type="spellEnd"/>
      <w:r w:rsidRPr="00654FE3">
        <w:rPr>
          <w:sz w:val="24"/>
          <w:szCs w:val="24"/>
        </w:rPr>
        <w:t xml:space="preserve"> 11 ustawy z dnia </w:t>
      </w:r>
      <w:r w:rsidRPr="00654FE3">
        <w:rPr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654FE3">
        <w:rPr>
          <w:sz w:val="24"/>
          <w:szCs w:val="24"/>
        </w:rPr>
        <w:br/>
        <w:t xml:space="preserve">(Dz. U. Nr 199, poz. 1227, z </w:t>
      </w:r>
      <w:proofErr w:type="spellStart"/>
      <w:r w:rsidRPr="00654FE3">
        <w:rPr>
          <w:sz w:val="24"/>
          <w:szCs w:val="24"/>
        </w:rPr>
        <w:t>późn</w:t>
      </w:r>
      <w:proofErr w:type="spellEnd"/>
      <w:r w:rsidRPr="00654FE3">
        <w:rPr>
          <w:sz w:val="24"/>
          <w:szCs w:val="24"/>
        </w:rPr>
        <w:t>. zm.).</w:t>
      </w:r>
    </w:p>
    <w:p w:rsidR="00654FE3" w:rsidRPr="00654FE3" w:rsidRDefault="00654FE3" w:rsidP="00654FE3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:rsidR="002E3AB9" w:rsidRDefault="002E3AB9" w:rsidP="002E3A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§</w:t>
      </w:r>
      <w:r w:rsidR="00654FE3">
        <w:rPr>
          <w:b/>
          <w:sz w:val="24"/>
          <w:szCs w:val="24"/>
        </w:rPr>
        <w:t>5</w:t>
      </w:r>
      <w:r>
        <w:rPr>
          <w:sz w:val="24"/>
          <w:szCs w:val="24"/>
        </w:rPr>
        <w:t>.  Uchwała wchodzi w życie z dniem podjęcia.</w:t>
      </w:r>
    </w:p>
    <w:p w:rsidR="002E3AB9" w:rsidRDefault="002E3AB9" w:rsidP="002E3AB9">
      <w:pPr>
        <w:rPr>
          <w:sz w:val="24"/>
          <w:szCs w:val="24"/>
        </w:rPr>
      </w:pPr>
    </w:p>
    <w:p w:rsidR="002E3AB9" w:rsidRDefault="002E3AB9" w:rsidP="002E3AB9">
      <w:pPr>
        <w:rPr>
          <w:sz w:val="24"/>
          <w:szCs w:val="24"/>
        </w:rPr>
      </w:pPr>
    </w:p>
    <w:p w:rsidR="002E3AB9" w:rsidRDefault="002E3AB9" w:rsidP="002E3AB9">
      <w:pPr>
        <w:ind w:left="3540"/>
        <w:rPr>
          <w:sz w:val="24"/>
          <w:szCs w:val="24"/>
        </w:rPr>
      </w:pPr>
      <w:r>
        <w:rPr>
          <w:sz w:val="24"/>
          <w:szCs w:val="24"/>
        </w:rPr>
        <w:t>Przewodniczący Zebrania ……………………………………………..</w:t>
      </w:r>
    </w:p>
    <w:p w:rsidR="002E3AB9" w:rsidRDefault="002E3AB9" w:rsidP="002E3AB9">
      <w:pPr>
        <w:ind w:left="3540"/>
        <w:rPr>
          <w:sz w:val="24"/>
          <w:szCs w:val="24"/>
        </w:rPr>
      </w:pPr>
      <w:r>
        <w:rPr>
          <w:sz w:val="24"/>
          <w:szCs w:val="24"/>
        </w:rPr>
        <w:t>Sekretarz Zebrania ……………………………………………………….</w:t>
      </w:r>
    </w:p>
    <w:p w:rsidR="00D47F69" w:rsidRDefault="00D47F69"/>
    <w:sectPr w:rsidR="00D47F69" w:rsidSect="00D4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E3AB9"/>
    <w:rsid w:val="002E3AB9"/>
    <w:rsid w:val="00654FE3"/>
    <w:rsid w:val="006875FA"/>
    <w:rsid w:val="008270F2"/>
    <w:rsid w:val="00D4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AB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Kupis</dc:creator>
  <cp:keywords/>
  <dc:description/>
  <cp:lastModifiedBy>Emilia Kupis</cp:lastModifiedBy>
  <cp:revision>3</cp:revision>
  <dcterms:created xsi:type="dcterms:W3CDTF">2015-01-29T11:27:00Z</dcterms:created>
  <dcterms:modified xsi:type="dcterms:W3CDTF">2015-02-03T13:12:00Z</dcterms:modified>
</cp:coreProperties>
</file>